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F0" w:rsidRPr="006E6F04" w:rsidRDefault="005826F0" w:rsidP="005826F0">
      <w:pPr>
        <w:jc w:val="center"/>
        <w:rPr>
          <w:b/>
          <w:sz w:val="44"/>
          <w:szCs w:val="44"/>
        </w:rPr>
      </w:pPr>
      <w:r w:rsidRPr="006E6F04">
        <w:rPr>
          <w:rFonts w:hint="eastAsia"/>
          <w:b/>
          <w:sz w:val="44"/>
          <w:szCs w:val="44"/>
        </w:rPr>
        <w:t>战“疫”</w:t>
      </w:r>
      <w:r>
        <w:rPr>
          <w:rFonts w:hint="eastAsia"/>
          <w:b/>
          <w:sz w:val="44"/>
          <w:szCs w:val="44"/>
        </w:rPr>
        <w:t>情7</w:t>
      </w:r>
    </w:p>
    <w:p w:rsidR="005826F0" w:rsidRPr="00360DAB" w:rsidRDefault="005826F0" w:rsidP="005826F0">
      <w:pPr>
        <w:jc w:val="left"/>
        <w:rPr>
          <w:rFonts w:ascii="仿宋" w:eastAsia="仿宋" w:hAnsi="仿宋"/>
          <w:sz w:val="30"/>
          <w:szCs w:val="30"/>
        </w:rPr>
      </w:pPr>
      <w:r w:rsidRPr="001C4033">
        <w:rPr>
          <w:rFonts w:hint="eastAsia"/>
          <w:b/>
          <w:sz w:val="28"/>
          <w:szCs w:val="28"/>
        </w:rPr>
        <w:t>——中国移动</w:t>
      </w:r>
      <w:r>
        <w:rPr>
          <w:rFonts w:hint="eastAsia"/>
          <w:b/>
          <w:sz w:val="28"/>
          <w:szCs w:val="28"/>
        </w:rPr>
        <w:t>通信集团</w:t>
      </w:r>
      <w:r w:rsidRPr="001C4033">
        <w:rPr>
          <w:rFonts w:hint="eastAsia"/>
          <w:b/>
          <w:sz w:val="28"/>
          <w:szCs w:val="28"/>
        </w:rPr>
        <w:t>设计院</w:t>
      </w:r>
      <w:r>
        <w:rPr>
          <w:rFonts w:hint="eastAsia"/>
          <w:b/>
          <w:sz w:val="28"/>
          <w:szCs w:val="28"/>
        </w:rPr>
        <w:t>有限公司</w:t>
      </w:r>
      <w:r w:rsidRPr="001C4033">
        <w:rPr>
          <w:rFonts w:hint="eastAsia"/>
          <w:b/>
          <w:sz w:val="28"/>
          <w:szCs w:val="28"/>
        </w:rPr>
        <w:t>黑龙江分</w:t>
      </w:r>
      <w:r>
        <w:rPr>
          <w:rFonts w:hint="eastAsia"/>
          <w:b/>
          <w:sz w:val="28"/>
          <w:szCs w:val="28"/>
        </w:rPr>
        <w:t>公司内蒙古计划单列分院支援</w:t>
      </w:r>
      <w:r>
        <w:rPr>
          <w:rFonts w:asciiTheme="minorEastAsia" w:hAnsiTheme="minorEastAsia" w:hint="eastAsia"/>
          <w:b/>
          <w:sz w:val="28"/>
          <w:szCs w:val="28"/>
        </w:rPr>
        <w:t>内蒙古“疫情防控”</w:t>
      </w:r>
      <w:r w:rsidRPr="001C4033">
        <w:rPr>
          <w:rFonts w:hint="eastAsia"/>
          <w:b/>
          <w:sz w:val="28"/>
          <w:szCs w:val="28"/>
        </w:rPr>
        <w:t>应急通信保障</w:t>
      </w:r>
      <w:r w:rsidRPr="001C4033">
        <w:rPr>
          <w:rFonts w:asciiTheme="minorEastAsia" w:hAnsiTheme="minorEastAsia" w:hint="eastAsia"/>
          <w:b/>
          <w:sz w:val="28"/>
          <w:szCs w:val="28"/>
        </w:rPr>
        <w:t>项目</w:t>
      </w:r>
      <w:r>
        <w:rPr>
          <w:rFonts w:asciiTheme="minorEastAsia" w:hAnsiTheme="minorEastAsia" w:hint="eastAsia"/>
          <w:b/>
          <w:sz w:val="28"/>
          <w:szCs w:val="28"/>
        </w:rPr>
        <w:t>纪实</w:t>
      </w:r>
    </w:p>
    <w:p w:rsidR="00EE1920" w:rsidRPr="007C2917" w:rsidRDefault="00E84891" w:rsidP="00C81026">
      <w:pPr>
        <w:spacing w:line="360" w:lineRule="auto"/>
        <w:ind w:firstLineChars="200" w:firstLine="480"/>
        <w:rPr>
          <w:b/>
          <w:bCs/>
          <w:sz w:val="28"/>
          <w:szCs w:val="32"/>
        </w:rPr>
      </w:pPr>
      <w:r>
        <w:rPr>
          <w:rFonts w:hint="eastAsia"/>
          <w:sz w:val="24"/>
          <w:szCs w:val="24"/>
        </w:rPr>
        <w:t>根据</w:t>
      </w:r>
      <w:r w:rsidRPr="009844A4">
        <w:rPr>
          <w:rFonts w:hint="eastAsia"/>
          <w:sz w:val="24"/>
          <w:szCs w:val="24"/>
        </w:rPr>
        <w:t>新型冠状病毒肺炎</w:t>
      </w:r>
      <w:r>
        <w:rPr>
          <w:rFonts w:hint="eastAsia"/>
          <w:sz w:val="24"/>
          <w:szCs w:val="24"/>
        </w:rPr>
        <w:t>疫情发展态势，内蒙古自治区</w:t>
      </w:r>
      <w:r w:rsidRPr="00B37DF2">
        <w:rPr>
          <w:rFonts w:hint="eastAsia"/>
          <w:sz w:val="24"/>
          <w:szCs w:val="24"/>
        </w:rPr>
        <w:t>正式启动重大突发公共卫生事件一级响应</w:t>
      </w:r>
      <w:r>
        <w:rPr>
          <w:rFonts w:hint="eastAsia"/>
          <w:sz w:val="24"/>
          <w:szCs w:val="24"/>
        </w:rPr>
        <w:t>。疫情就是命令，防控就是责任，</w:t>
      </w:r>
      <w:r w:rsidR="005826F0" w:rsidRPr="005826F0">
        <w:rPr>
          <w:rFonts w:hint="eastAsia"/>
          <w:sz w:val="24"/>
          <w:szCs w:val="24"/>
        </w:rPr>
        <w:t>中国移动通信集团设计院有限公司黑龙江分公司</w:t>
      </w:r>
      <w:r>
        <w:rPr>
          <w:rFonts w:hint="eastAsia"/>
          <w:sz w:val="24"/>
          <w:szCs w:val="24"/>
        </w:rPr>
        <w:t>内蒙古计划单列</w:t>
      </w:r>
      <w:r w:rsidRPr="00B37DF2">
        <w:rPr>
          <w:rFonts w:hint="eastAsia"/>
          <w:sz w:val="24"/>
          <w:szCs w:val="24"/>
        </w:rPr>
        <w:t>分院</w:t>
      </w:r>
      <w:r>
        <w:rPr>
          <w:rFonts w:hint="eastAsia"/>
          <w:sz w:val="24"/>
          <w:szCs w:val="24"/>
        </w:rPr>
        <w:t>高度重视，</w:t>
      </w:r>
      <w:r w:rsidRPr="00B37DF2">
        <w:rPr>
          <w:rFonts w:hint="eastAsia"/>
          <w:sz w:val="24"/>
          <w:szCs w:val="24"/>
        </w:rPr>
        <w:t>积极响应</w:t>
      </w:r>
      <w:r>
        <w:rPr>
          <w:rFonts w:hint="eastAsia"/>
          <w:sz w:val="24"/>
          <w:szCs w:val="24"/>
        </w:rPr>
        <w:t>，</w:t>
      </w:r>
      <w:r w:rsidRPr="00EB3571">
        <w:rPr>
          <w:rFonts w:hint="eastAsia"/>
          <w:sz w:val="24"/>
          <w:szCs w:val="24"/>
        </w:rPr>
        <w:t>全面部署，精准施</w:t>
      </w:r>
      <w:r>
        <w:rPr>
          <w:rFonts w:hint="eastAsia"/>
          <w:sz w:val="24"/>
          <w:szCs w:val="24"/>
        </w:rPr>
        <w:t>策</w:t>
      </w:r>
      <w:r w:rsidRPr="00EB3571">
        <w:rPr>
          <w:rFonts w:hint="eastAsia"/>
          <w:sz w:val="24"/>
          <w:szCs w:val="24"/>
        </w:rPr>
        <w:t>，全力保障</w:t>
      </w:r>
      <w:r w:rsidR="008351ED">
        <w:rPr>
          <w:rFonts w:hint="eastAsia"/>
          <w:sz w:val="24"/>
          <w:szCs w:val="24"/>
        </w:rPr>
        <w:t>员工生命健康和安全，全力支撑</w:t>
      </w:r>
      <w:r w:rsidRPr="00EB3571">
        <w:rPr>
          <w:rFonts w:hint="eastAsia"/>
          <w:sz w:val="24"/>
          <w:szCs w:val="24"/>
        </w:rPr>
        <w:t>内蒙区域</w:t>
      </w:r>
      <w:r>
        <w:rPr>
          <w:rFonts w:hint="eastAsia"/>
          <w:sz w:val="24"/>
          <w:szCs w:val="24"/>
        </w:rPr>
        <w:t>疫情期间</w:t>
      </w:r>
      <w:r w:rsidRPr="00EB3571">
        <w:rPr>
          <w:rFonts w:hint="eastAsia"/>
          <w:sz w:val="24"/>
          <w:szCs w:val="24"/>
        </w:rPr>
        <w:t>网络安全与通信畅通。</w:t>
      </w:r>
      <w:bookmarkStart w:id="0" w:name="_GoBack"/>
      <w:bookmarkEnd w:id="0"/>
    </w:p>
    <w:p w:rsidR="00CA5DD6" w:rsidRPr="007C2917" w:rsidRDefault="00EE1920" w:rsidP="005826F0">
      <w:pPr>
        <w:spacing w:line="360" w:lineRule="auto"/>
        <w:rPr>
          <w:b/>
          <w:bCs/>
          <w:sz w:val="24"/>
          <w:szCs w:val="24"/>
        </w:rPr>
      </w:pPr>
      <w:r w:rsidRPr="007C2917">
        <w:rPr>
          <w:b/>
          <w:bCs/>
          <w:sz w:val="24"/>
          <w:szCs w:val="24"/>
        </w:rPr>
        <w:t>1</w:t>
      </w:r>
      <w:r w:rsidRPr="007C2917">
        <w:rPr>
          <w:rFonts w:hint="eastAsia"/>
          <w:b/>
          <w:bCs/>
          <w:sz w:val="24"/>
          <w:szCs w:val="24"/>
        </w:rPr>
        <w:t>.</w:t>
      </w:r>
      <w:r w:rsidRPr="007C2917">
        <w:rPr>
          <w:rFonts w:hint="eastAsia"/>
          <w:b/>
          <w:bCs/>
        </w:rPr>
        <w:t xml:space="preserve"> </w:t>
      </w:r>
      <w:r w:rsidRPr="007C2917">
        <w:rPr>
          <w:rFonts w:hint="eastAsia"/>
          <w:b/>
          <w:bCs/>
          <w:sz w:val="24"/>
          <w:szCs w:val="24"/>
        </w:rPr>
        <w:t>助力呼和浩特</w:t>
      </w:r>
      <w:r w:rsidRPr="007C2917">
        <w:rPr>
          <w:b/>
          <w:bCs/>
          <w:sz w:val="24"/>
          <w:szCs w:val="24"/>
        </w:rPr>
        <w:t>云视讯互联网专线建设</w:t>
      </w:r>
    </w:p>
    <w:p w:rsidR="00EE1920" w:rsidRDefault="00EE1920" w:rsidP="00EE1920">
      <w:pPr>
        <w:spacing w:line="360" w:lineRule="auto"/>
        <w:ind w:firstLineChars="200" w:firstLine="480"/>
        <w:rPr>
          <w:sz w:val="24"/>
          <w:szCs w:val="24"/>
        </w:rPr>
      </w:pPr>
      <w:r w:rsidRPr="00EE1920">
        <w:rPr>
          <w:sz w:val="24"/>
          <w:szCs w:val="24"/>
        </w:rPr>
        <w:t>1月31日，</w:t>
      </w:r>
      <w:r w:rsidR="005826F0">
        <w:rPr>
          <w:rFonts w:hint="eastAsia"/>
          <w:sz w:val="24"/>
          <w:szCs w:val="24"/>
        </w:rPr>
        <w:t>中</w:t>
      </w:r>
      <w:r w:rsidR="005826F0" w:rsidRPr="005826F0">
        <w:rPr>
          <w:rFonts w:hint="eastAsia"/>
          <w:sz w:val="24"/>
          <w:szCs w:val="24"/>
        </w:rPr>
        <w:t>移设计院黑龙江分公司内蒙古计划单列</w:t>
      </w:r>
      <w:r w:rsidRPr="00EE1920">
        <w:rPr>
          <w:sz w:val="24"/>
          <w:szCs w:val="24"/>
        </w:rPr>
        <w:t>分院接到中国移动内蒙古公司呼和浩特分公司客户响应部关于土左旗政府11条云视讯互联网专线建设任务。分院第一时间响应，组织技术骨干带队于2月1日早赴察素齐进行现场勘察。设计人员赴各专线接入单位勘察现场资源，为避免二次现场配合，勘察人员除格外注意个人防护外，</w:t>
      </w:r>
      <w:r w:rsidR="00696EE4">
        <w:rPr>
          <w:rFonts w:hint="eastAsia"/>
          <w:sz w:val="24"/>
          <w:szCs w:val="24"/>
        </w:rPr>
        <w:t>还</w:t>
      </w:r>
      <w:r w:rsidRPr="00EE1920">
        <w:rPr>
          <w:sz w:val="24"/>
          <w:szCs w:val="24"/>
        </w:rPr>
        <w:t>仔细核实光缆路由及周边环境，确保一次勘察完成设计任务。两组人员奔波在多个接入单位间，历时6个小时顺利完成了11条专线的现场勘察任务。</w:t>
      </w:r>
    </w:p>
    <w:p w:rsidR="007C2917" w:rsidRDefault="007C2917" w:rsidP="007C2917">
      <w:pPr>
        <w:spacing w:line="360" w:lineRule="auto"/>
        <w:ind w:firstLineChars="200" w:firstLine="480"/>
        <w:rPr>
          <w:sz w:val="24"/>
          <w:szCs w:val="24"/>
        </w:rPr>
      </w:pPr>
      <w:r w:rsidRPr="007C2917">
        <w:rPr>
          <w:sz w:val="24"/>
          <w:szCs w:val="24"/>
        </w:rPr>
        <w:t>2月2日下午，分院接到中国移动内蒙古公司呼和浩特分公司客响部通知，急需开通呼和浩特玉泉区政府和林格尔县信息化中心2条云视讯互联网专线任务。疫情就是命令，分院有线所立即制定勘察设计方案和疫情防控措施。2月3日一早赶赴玉泉区政府及和林格尔县进行现场勘察，与玉泉区铁通施工单位现场一起确定了设计方案，和林格尔县移动客户经理带领奔赴现场勘察资源，经过5个小时的勘察，顺利完成了2条专线的勘察任务。</w:t>
      </w:r>
    </w:p>
    <w:p w:rsidR="007C2917" w:rsidRPr="007C2917" w:rsidRDefault="007C2917" w:rsidP="007C2917">
      <w:pPr>
        <w:spacing w:line="360" w:lineRule="auto"/>
        <w:ind w:firstLineChars="200" w:firstLine="480"/>
        <w:rPr>
          <w:sz w:val="24"/>
          <w:szCs w:val="24"/>
        </w:rPr>
      </w:pPr>
      <w:r w:rsidRPr="007C2917">
        <w:rPr>
          <w:rFonts w:hint="eastAsia"/>
          <w:sz w:val="24"/>
          <w:szCs w:val="24"/>
        </w:rPr>
        <w:lastRenderedPageBreak/>
        <w:t>云视讯App会议服务用户数的激增，给原有平台容量带来了极大的压力。为保证全集团近50万员工和广大社会用户的正常使用，集团公司启动紧急扩容，并于2020年2月5日与中国移动内蒙古公司马险峰副总经理进行沟通，最终确定在呼和浩特数据中心进行部署，新增80台服务器入网，全力保障云视讯系统的正常使用。分院数据专业设计人员快马加鞭当天完成设计方案，并与云计算同事采用远程勘察的方式，顺利完成了本次工程设计任务，为云视讯系统后续正常使用保驾护航！</w:t>
      </w:r>
    </w:p>
    <w:p w:rsidR="00CB3554" w:rsidRPr="007C2917" w:rsidRDefault="00CB3554" w:rsidP="005826F0">
      <w:pPr>
        <w:spacing w:line="360" w:lineRule="auto"/>
        <w:rPr>
          <w:b/>
          <w:bCs/>
          <w:sz w:val="24"/>
          <w:szCs w:val="24"/>
        </w:rPr>
      </w:pPr>
      <w:r>
        <w:rPr>
          <w:b/>
          <w:bCs/>
          <w:sz w:val="24"/>
          <w:szCs w:val="24"/>
        </w:rPr>
        <w:t>2</w:t>
      </w:r>
      <w:r w:rsidRPr="007C2917">
        <w:rPr>
          <w:rFonts w:hint="eastAsia"/>
          <w:b/>
          <w:bCs/>
          <w:sz w:val="24"/>
          <w:szCs w:val="24"/>
        </w:rPr>
        <w:t>.</w:t>
      </w:r>
      <w:r w:rsidRPr="007C2917">
        <w:rPr>
          <w:rFonts w:hint="eastAsia"/>
          <w:b/>
          <w:bCs/>
        </w:rPr>
        <w:t xml:space="preserve"> </w:t>
      </w:r>
      <w:r w:rsidRPr="00CB3554">
        <w:rPr>
          <w:rFonts w:hint="eastAsia"/>
          <w:b/>
          <w:bCs/>
          <w:sz w:val="24"/>
          <w:szCs w:val="24"/>
        </w:rPr>
        <w:t>全力保障疫情定点医院通信网络</w:t>
      </w:r>
    </w:p>
    <w:p w:rsidR="007209F9" w:rsidRDefault="00CB3554" w:rsidP="00CB3554">
      <w:pPr>
        <w:ind w:firstLineChars="200" w:firstLine="480"/>
        <w:rPr>
          <w:sz w:val="24"/>
          <w:szCs w:val="24"/>
        </w:rPr>
      </w:pPr>
      <w:r w:rsidRPr="00CB3554">
        <w:rPr>
          <w:rFonts w:hint="eastAsia"/>
          <w:sz w:val="24"/>
          <w:szCs w:val="24"/>
        </w:rPr>
        <w:t>2月4日，</w:t>
      </w:r>
      <w:r w:rsidR="005826F0">
        <w:rPr>
          <w:rFonts w:hint="eastAsia"/>
          <w:sz w:val="24"/>
          <w:szCs w:val="24"/>
        </w:rPr>
        <w:t>中</w:t>
      </w:r>
      <w:r w:rsidR="005826F0" w:rsidRPr="005826F0">
        <w:rPr>
          <w:rFonts w:hint="eastAsia"/>
          <w:sz w:val="24"/>
          <w:szCs w:val="24"/>
        </w:rPr>
        <w:t>移设计院黑龙江分公司内蒙古计划单列</w:t>
      </w:r>
      <w:r w:rsidR="005826F0" w:rsidRPr="00EE1920">
        <w:rPr>
          <w:sz w:val="24"/>
          <w:szCs w:val="24"/>
        </w:rPr>
        <w:t>分院</w:t>
      </w:r>
      <w:r w:rsidRPr="00CB3554">
        <w:rPr>
          <w:rFonts w:hint="eastAsia"/>
          <w:sz w:val="24"/>
          <w:szCs w:val="24"/>
        </w:rPr>
        <w:t>接到中国移动内蒙古公司赤峰分公司通知，急需对赤峰市疾控中心及疫情指定医院进行信号覆盖建设任务，涉及市区和旗县共计6家疫情指定医院。各地政府禁行</w:t>
      </w:r>
      <w:r w:rsidR="00731581">
        <w:rPr>
          <w:rFonts w:hint="eastAsia"/>
          <w:sz w:val="24"/>
          <w:szCs w:val="24"/>
        </w:rPr>
        <w:t>使</w:t>
      </w:r>
      <w:r w:rsidRPr="00CB3554">
        <w:rPr>
          <w:rFonts w:hint="eastAsia"/>
          <w:sz w:val="24"/>
          <w:szCs w:val="24"/>
        </w:rPr>
        <w:t>设计、施工建设难度特别大，但疫情就是命令，分院各级领导及同事充分发挥战“疫”党员突击队和青年突击队示范带头作用，</w:t>
      </w:r>
      <w:r w:rsidR="00731581">
        <w:rPr>
          <w:rFonts w:hint="eastAsia"/>
          <w:sz w:val="24"/>
          <w:szCs w:val="24"/>
        </w:rPr>
        <w:t>与</w:t>
      </w:r>
      <w:r w:rsidRPr="00CB3554">
        <w:rPr>
          <w:rFonts w:hint="eastAsia"/>
          <w:sz w:val="24"/>
          <w:szCs w:val="24"/>
        </w:rPr>
        <w:t>各部室立即组织相关人员和技术骨干制定勘察设计方案和疫情防控措施</w:t>
      </w:r>
      <w:r w:rsidR="00A46CA4">
        <w:rPr>
          <w:rFonts w:hint="eastAsia"/>
          <w:sz w:val="24"/>
          <w:szCs w:val="24"/>
        </w:rPr>
        <w:t>，并采用</w:t>
      </w:r>
      <w:r w:rsidRPr="00CB3554">
        <w:rPr>
          <w:rFonts w:hint="eastAsia"/>
          <w:sz w:val="24"/>
          <w:szCs w:val="24"/>
        </w:rPr>
        <w:t>前期现场勘查资料和远程办公结合</w:t>
      </w:r>
      <w:r w:rsidR="009E5BC3">
        <w:rPr>
          <w:rFonts w:hint="eastAsia"/>
          <w:sz w:val="24"/>
          <w:szCs w:val="24"/>
        </w:rPr>
        <w:t>的方式</w:t>
      </w:r>
      <w:r w:rsidRPr="00CB3554">
        <w:rPr>
          <w:rFonts w:hint="eastAsia"/>
          <w:sz w:val="24"/>
          <w:szCs w:val="24"/>
        </w:rPr>
        <w:t>，与赤峰分公司网络部、工程建设部、监理单位、施工单位、维护单位及设备厂家协同办公。通过广泛收集资料、线上充分讨论技术细节，突击队快速确定了建设方案，编制了详细的施工图纸及文本资料，确保后期工程的快速实施。</w:t>
      </w:r>
    </w:p>
    <w:p w:rsidR="004B459F" w:rsidRDefault="004B459F" w:rsidP="00CB3554">
      <w:pPr>
        <w:ind w:firstLineChars="200" w:firstLine="480"/>
        <w:rPr>
          <w:sz w:val="24"/>
          <w:szCs w:val="24"/>
        </w:rPr>
      </w:pPr>
      <w:r w:rsidRPr="004B459F">
        <w:rPr>
          <w:sz w:val="24"/>
          <w:szCs w:val="24"/>
        </w:rPr>
        <w:t>1月31日晚上，分院项目组接到内蒙古移动公司通知要求对</w:t>
      </w:r>
      <w:r w:rsidR="00C8584C">
        <w:rPr>
          <w:rFonts w:hint="eastAsia"/>
          <w:sz w:val="24"/>
          <w:szCs w:val="24"/>
        </w:rPr>
        <w:t>鄂尔多斯、通辽等8家</w:t>
      </w:r>
      <w:r w:rsidRPr="004B459F">
        <w:rPr>
          <w:sz w:val="24"/>
          <w:szCs w:val="24"/>
        </w:rPr>
        <w:t>疫情定点医院进行网络专项保障，进一步加强各定点医院的网络覆盖。接到任务后，项目组第一时间制定方案，将专项保障工作按紧急程度分为三个阶段，第一阶段迅速核实具体情况，确保定点医院的基本通信需求，并于2月1日一早提交材料；第二阶段</w:t>
      </w:r>
      <w:r w:rsidR="00F511BD">
        <w:rPr>
          <w:rFonts w:hint="eastAsia"/>
          <w:sz w:val="24"/>
          <w:szCs w:val="24"/>
        </w:rPr>
        <w:t>为</w:t>
      </w:r>
      <w:r w:rsidRPr="004B459F">
        <w:rPr>
          <w:sz w:val="24"/>
          <w:szCs w:val="24"/>
        </w:rPr>
        <w:t>避免网络出现拥塞，项目组紧急与各盟市及厂商核</w:t>
      </w:r>
      <w:r w:rsidRPr="004B459F">
        <w:rPr>
          <w:sz w:val="24"/>
          <w:szCs w:val="24"/>
        </w:rPr>
        <w:lastRenderedPageBreak/>
        <w:t>对物资，支撑移动公司于2月6日完成最后一个定点医院的容量保障；第三阶段是通过专项工程进一步加强各定点医院的网络覆盖，确保疫期定点医院网络覆盖万无一失，项目组按2月6日多部门云视讯会议的</w:t>
      </w:r>
      <w:r w:rsidRPr="004B459F">
        <w:rPr>
          <w:rFonts w:hint="eastAsia"/>
          <w:sz w:val="24"/>
          <w:szCs w:val="24"/>
        </w:rPr>
        <w:t>要求，与各部门、各盟市及设备厂商确认立项所需信息，共同克服现场资料缺乏、时间紧迫等困难，于</w:t>
      </w:r>
      <w:r w:rsidRPr="004B459F">
        <w:rPr>
          <w:sz w:val="24"/>
          <w:szCs w:val="24"/>
        </w:rPr>
        <w:t>2月7日提交全套立项资料。为最快响应疫情期间通信保障要求，立项文件提交后，项目组立刻组织相关地市负责人，进行可研交底，确保项目顺利执行。</w:t>
      </w:r>
    </w:p>
    <w:p w:rsidR="00AF5468" w:rsidRPr="004B459F" w:rsidRDefault="00AF5468" w:rsidP="00CB3554">
      <w:pPr>
        <w:ind w:firstLineChars="200" w:firstLine="480"/>
        <w:rPr>
          <w:sz w:val="24"/>
          <w:szCs w:val="24"/>
        </w:rPr>
      </w:pPr>
      <w:r w:rsidRPr="00AF5468">
        <w:rPr>
          <w:rFonts w:hint="eastAsia"/>
          <w:sz w:val="24"/>
          <w:szCs w:val="24"/>
        </w:rPr>
        <w:t>疫情当前，防控就是责任，分院严挌按院本部《关于切实做好新型冠状病毒疫情防控期间生产安全工作的通知》执行勘察设计，既保障了防疫防控通信业务的及时开通，又确保设计人员生产安全</w:t>
      </w:r>
      <w:r w:rsidR="00F511BD">
        <w:rPr>
          <w:rFonts w:hint="eastAsia"/>
          <w:sz w:val="24"/>
          <w:szCs w:val="24"/>
        </w:rPr>
        <w:t>。</w:t>
      </w:r>
      <w:r w:rsidR="00F511BD" w:rsidRPr="00F511BD">
        <w:rPr>
          <w:rFonts w:hint="eastAsia"/>
          <w:sz w:val="24"/>
          <w:szCs w:val="24"/>
        </w:rPr>
        <w:t>面对疫情，分院将坚定信心、同舟共济</w:t>
      </w:r>
      <w:r w:rsidR="00F511BD">
        <w:rPr>
          <w:rFonts w:hint="eastAsia"/>
          <w:sz w:val="24"/>
          <w:szCs w:val="24"/>
        </w:rPr>
        <w:t>、</w:t>
      </w:r>
      <w:r w:rsidR="00340191">
        <w:rPr>
          <w:rFonts w:hint="eastAsia"/>
          <w:sz w:val="24"/>
          <w:szCs w:val="24"/>
        </w:rPr>
        <w:t>守土有责、守土尽责</w:t>
      </w:r>
      <w:r w:rsidRPr="00AF5468">
        <w:rPr>
          <w:rFonts w:hint="eastAsia"/>
          <w:sz w:val="24"/>
          <w:szCs w:val="24"/>
        </w:rPr>
        <w:t>，</w:t>
      </w:r>
      <w:r w:rsidR="00EF2A07">
        <w:rPr>
          <w:rFonts w:hint="eastAsia"/>
          <w:sz w:val="24"/>
          <w:szCs w:val="24"/>
        </w:rPr>
        <w:t>全力</w:t>
      </w:r>
      <w:r w:rsidR="00F511BD" w:rsidRPr="00F511BD">
        <w:rPr>
          <w:rFonts w:hint="eastAsia"/>
          <w:sz w:val="24"/>
          <w:szCs w:val="24"/>
        </w:rPr>
        <w:t>打赢疫情防控阻击战！</w:t>
      </w:r>
    </w:p>
    <w:sectPr w:rsidR="00AF5468" w:rsidRPr="004B459F" w:rsidSect="009F44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3D" w:rsidRDefault="006F523D" w:rsidP="00C81026">
      <w:r>
        <w:separator/>
      </w:r>
    </w:p>
  </w:endnote>
  <w:endnote w:type="continuationSeparator" w:id="0">
    <w:p w:rsidR="006F523D" w:rsidRDefault="006F523D" w:rsidP="00C81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3D" w:rsidRDefault="006F523D" w:rsidP="00C81026">
      <w:r>
        <w:separator/>
      </w:r>
    </w:p>
  </w:footnote>
  <w:footnote w:type="continuationSeparator" w:id="0">
    <w:p w:rsidR="006F523D" w:rsidRDefault="006F523D" w:rsidP="00C81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948"/>
    <w:multiLevelType w:val="hybridMultilevel"/>
    <w:tmpl w:val="692633EE"/>
    <w:lvl w:ilvl="0" w:tplc="AE04465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BC7"/>
    <w:rsid w:val="00021912"/>
    <w:rsid w:val="00044639"/>
    <w:rsid w:val="00081F75"/>
    <w:rsid w:val="000B7F0D"/>
    <w:rsid w:val="001560B1"/>
    <w:rsid w:val="00230A06"/>
    <w:rsid w:val="00270A07"/>
    <w:rsid w:val="00327BC7"/>
    <w:rsid w:val="00340191"/>
    <w:rsid w:val="003E6FDA"/>
    <w:rsid w:val="003F2B89"/>
    <w:rsid w:val="00407B50"/>
    <w:rsid w:val="004861DE"/>
    <w:rsid w:val="004B459F"/>
    <w:rsid w:val="0052194F"/>
    <w:rsid w:val="005731C9"/>
    <w:rsid w:val="005826F0"/>
    <w:rsid w:val="005D4A95"/>
    <w:rsid w:val="00696EE4"/>
    <w:rsid w:val="006B4371"/>
    <w:rsid w:val="006E505D"/>
    <w:rsid w:val="006F523D"/>
    <w:rsid w:val="007209F9"/>
    <w:rsid w:val="00731581"/>
    <w:rsid w:val="007C2917"/>
    <w:rsid w:val="008351ED"/>
    <w:rsid w:val="009846FB"/>
    <w:rsid w:val="009E5BC3"/>
    <w:rsid w:val="009F443E"/>
    <w:rsid w:val="00A46CA4"/>
    <w:rsid w:val="00AF5468"/>
    <w:rsid w:val="00C75526"/>
    <w:rsid w:val="00C81026"/>
    <w:rsid w:val="00C8584C"/>
    <w:rsid w:val="00CA5DD6"/>
    <w:rsid w:val="00CB3554"/>
    <w:rsid w:val="00CC5649"/>
    <w:rsid w:val="00E52F46"/>
    <w:rsid w:val="00E84891"/>
    <w:rsid w:val="00EE1920"/>
    <w:rsid w:val="00EF2A07"/>
    <w:rsid w:val="00F511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DD6"/>
    <w:pPr>
      <w:ind w:firstLineChars="200" w:firstLine="420"/>
    </w:pPr>
  </w:style>
  <w:style w:type="paragraph" w:styleId="a4">
    <w:name w:val="Normal (Web)"/>
    <w:basedOn w:val="a"/>
    <w:uiPriority w:val="99"/>
    <w:semiHidden/>
    <w:unhideWhenUsed/>
    <w:rsid w:val="007C291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81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1026"/>
    <w:rPr>
      <w:sz w:val="18"/>
      <w:szCs w:val="18"/>
    </w:rPr>
  </w:style>
  <w:style w:type="paragraph" w:styleId="a6">
    <w:name w:val="footer"/>
    <w:basedOn w:val="a"/>
    <w:link w:val="Char0"/>
    <w:uiPriority w:val="99"/>
    <w:unhideWhenUsed/>
    <w:rsid w:val="00C81026"/>
    <w:pPr>
      <w:tabs>
        <w:tab w:val="center" w:pos="4153"/>
        <w:tab w:val="right" w:pos="8306"/>
      </w:tabs>
      <w:snapToGrid w:val="0"/>
      <w:jc w:val="left"/>
    </w:pPr>
    <w:rPr>
      <w:sz w:val="18"/>
      <w:szCs w:val="18"/>
    </w:rPr>
  </w:style>
  <w:style w:type="character" w:customStyle="1" w:styleId="Char0">
    <w:name w:val="页脚 Char"/>
    <w:basedOn w:val="a0"/>
    <w:link w:val="a6"/>
    <w:uiPriority w:val="99"/>
    <w:rsid w:val="00C8102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张晓红</dc:creator>
  <cp:lastModifiedBy>lijinying</cp:lastModifiedBy>
  <cp:revision>3</cp:revision>
  <dcterms:created xsi:type="dcterms:W3CDTF">2020-02-21T07:24:00Z</dcterms:created>
  <dcterms:modified xsi:type="dcterms:W3CDTF">2020-02-21T07:36:00Z</dcterms:modified>
</cp:coreProperties>
</file>